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984" w:rsidRDefault="00323984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3984" w:rsidRDefault="00323984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1167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91134A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11677">
        <w:rPr>
          <w:rFonts w:ascii="Times New Roman" w:hAnsi="Times New Roman" w:cs="Times New Roman"/>
          <w:b/>
          <w:sz w:val="24"/>
          <w:szCs w:val="24"/>
        </w:rPr>
        <w:t>1</w:t>
      </w:r>
      <w:r w:rsidR="00CD7C90">
        <w:rPr>
          <w:rFonts w:ascii="Times New Roman" w:hAnsi="Times New Roman" w:cs="Times New Roman"/>
          <w:b/>
          <w:sz w:val="24"/>
          <w:szCs w:val="24"/>
        </w:rPr>
        <w:t>82</w:t>
      </w:r>
    </w:p>
    <w:p w:rsidR="00D74793" w:rsidRPr="0091134A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CD7C90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91134A">
        <w:rPr>
          <w:rFonts w:ascii="Times New Roman" w:hAnsi="Times New Roman" w:cs="Times New Roman"/>
          <w:sz w:val="24"/>
          <w:szCs w:val="24"/>
        </w:rPr>
        <w:t>КЗК-</w:t>
      </w:r>
      <w:r w:rsidR="00A45677" w:rsidRPr="0091134A">
        <w:rPr>
          <w:rFonts w:ascii="Times New Roman" w:hAnsi="Times New Roman" w:cs="Times New Roman"/>
          <w:sz w:val="24"/>
          <w:szCs w:val="24"/>
        </w:rPr>
        <w:t>7</w:t>
      </w:r>
      <w:r w:rsidR="00CD7C90" w:rsidRPr="0091134A">
        <w:rPr>
          <w:rFonts w:ascii="Times New Roman" w:hAnsi="Times New Roman" w:cs="Times New Roman"/>
          <w:sz w:val="24"/>
          <w:szCs w:val="24"/>
        </w:rPr>
        <w:t>10</w:t>
      </w:r>
      <w:r w:rsidRPr="0091134A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7C90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B68EB">
        <w:rPr>
          <w:rFonts w:ascii="Times New Roman" w:hAnsi="Times New Roman" w:cs="Times New Roman"/>
          <w:sz w:val="24"/>
          <w:szCs w:val="24"/>
        </w:rPr>
        <w:t>член на КЗК г-</w:t>
      </w:r>
      <w:r w:rsidR="00CD7C90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CD7C90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CD7C90">
        <w:rPr>
          <w:rFonts w:ascii="Times New Roman" w:hAnsi="Times New Roman" w:cs="Times New Roman"/>
          <w:sz w:val="24"/>
          <w:szCs w:val="24"/>
        </w:rPr>
        <w:t>,</w:t>
      </w:r>
      <w:r w:rsidR="00CD7C90" w:rsidRPr="00CD7C90">
        <w:rPr>
          <w:rFonts w:ascii="Times New Roman" w:hAnsi="Times New Roman" w:cs="Times New Roman"/>
          <w:sz w:val="24"/>
          <w:szCs w:val="24"/>
        </w:rPr>
        <w:t xml:space="preserve"> </w:t>
      </w:r>
      <w:r w:rsidR="00CD7C90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</w:t>
      </w:r>
      <w:r w:rsidR="008B350A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D7C90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Адвокатско дружество „Атанасов и Начева“</w:t>
      </w:r>
      <w:r w:rsidR="0041290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9113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323984">
        <w:rPr>
          <w:rFonts w:ascii="Times New Roman" w:hAnsi="Times New Roman" w:cs="Times New Roman"/>
          <w:sz w:val="24"/>
          <w:szCs w:val="24"/>
        </w:rPr>
        <w:t xml:space="preserve"> Д. Г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C66F0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B023F">
        <w:rPr>
          <w:rFonts w:ascii="Times New Roman" w:hAnsi="Times New Roman"/>
          <w:sz w:val="24"/>
          <w:szCs w:val="24"/>
        </w:rPr>
        <w:t xml:space="preserve">. </w:t>
      </w:r>
      <w:r w:rsidR="00CD7C90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Регионална инспекция по околна среда и водите – Варна</w:t>
      </w:r>
      <w:r w:rsidR="00A4567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D7C90">
        <w:rPr>
          <w:rFonts w:ascii="Times New Roman" w:hAnsi="Times New Roman" w:cs="Times New Roman"/>
          <w:sz w:val="24"/>
          <w:szCs w:val="24"/>
        </w:rPr>
        <w:t xml:space="preserve">не </w:t>
      </w:r>
      <w:r w:rsidR="0032398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Pr="00CD7C90" w:rsidRDefault="00C66F0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7C9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CD7C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D7C90" w:rsidRPr="00CD7C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„ДД – Ата“ ДЗЗД </w:t>
      </w:r>
      <w:r w:rsidR="004279F3" w:rsidRPr="00CD7C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CD7C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8B023F" w:rsidRPr="00CD7C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4279F3" w:rsidRPr="00CD7C9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1134A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323984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Г.: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3058" w:rsidRDefault="0076305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323984">
        <w:rPr>
          <w:rFonts w:ascii="Times New Roman" w:hAnsi="Times New Roman" w:cs="Times New Roman"/>
          <w:sz w:val="24"/>
          <w:szCs w:val="24"/>
        </w:rPr>
        <w:t xml:space="preserve"> Д. Г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91134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2398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Г.:</w:t>
      </w:r>
    </w:p>
    <w:p w:rsidR="0091134A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1134A" w:rsidRPr="0091134A">
        <w:rPr>
          <w:rFonts w:ascii="Times New Roman" w:hAnsi="Times New Roman" w:cs="Times New Roman"/>
          <w:sz w:val="24"/>
          <w:szCs w:val="24"/>
        </w:rPr>
        <w:t>Поддържам твърденият в жалбата, твърдим, че е не е изложена аргументация на устните консултации</w:t>
      </w:r>
      <w:r w:rsidR="0091134A">
        <w:rPr>
          <w:rFonts w:ascii="Times New Roman" w:hAnsi="Times New Roman" w:cs="Times New Roman"/>
          <w:sz w:val="24"/>
          <w:szCs w:val="24"/>
        </w:rPr>
        <w:t>,</w:t>
      </w:r>
      <w:r w:rsidR="0091134A" w:rsidRPr="0091134A">
        <w:rPr>
          <w:rFonts w:ascii="Times New Roman" w:hAnsi="Times New Roman" w:cs="Times New Roman"/>
          <w:sz w:val="24"/>
          <w:szCs w:val="24"/>
        </w:rPr>
        <w:t xml:space="preserve"> които са един от критериите за оценка в т</w:t>
      </w:r>
      <w:r w:rsidR="0091134A">
        <w:rPr>
          <w:rFonts w:ascii="Times New Roman" w:hAnsi="Times New Roman" w:cs="Times New Roman"/>
          <w:sz w:val="24"/>
          <w:szCs w:val="24"/>
        </w:rPr>
        <w:t>р</w:t>
      </w:r>
      <w:r w:rsidR="0091134A" w:rsidRPr="0091134A">
        <w:rPr>
          <w:rFonts w:ascii="Times New Roman" w:hAnsi="Times New Roman" w:cs="Times New Roman"/>
          <w:sz w:val="24"/>
          <w:szCs w:val="24"/>
        </w:rPr>
        <w:t>ъжната процедура</w:t>
      </w:r>
      <w:r w:rsidR="0091134A">
        <w:rPr>
          <w:rFonts w:ascii="Times New Roman" w:hAnsi="Times New Roman" w:cs="Times New Roman"/>
          <w:sz w:val="24"/>
          <w:szCs w:val="24"/>
        </w:rPr>
        <w:t>. С</w:t>
      </w:r>
      <w:r w:rsidR="0091134A" w:rsidRPr="0091134A">
        <w:rPr>
          <w:rFonts w:ascii="Times New Roman" w:hAnsi="Times New Roman" w:cs="Times New Roman"/>
          <w:sz w:val="24"/>
          <w:szCs w:val="24"/>
        </w:rPr>
        <w:t>ъгласно това решението на комисията за разглеждане на 20% по-благоприятните оферти за нас е необосновано понеже</w:t>
      </w:r>
      <w:r w:rsidR="0091134A">
        <w:rPr>
          <w:rFonts w:ascii="Times New Roman" w:hAnsi="Times New Roman" w:cs="Times New Roman"/>
          <w:sz w:val="24"/>
          <w:szCs w:val="24"/>
        </w:rPr>
        <w:t>,</w:t>
      </w:r>
      <w:r w:rsidR="0091134A" w:rsidRPr="0091134A">
        <w:rPr>
          <w:rFonts w:ascii="Times New Roman" w:hAnsi="Times New Roman" w:cs="Times New Roman"/>
          <w:sz w:val="24"/>
          <w:szCs w:val="24"/>
        </w:rPr>
        <w:t xml:space="preserve"> както казахме</w:t>
      </w:r>
      <w:r w:rsidR="0091134A">
        <w:rPr>
          <w:rFonts w:ascii="Times New Roman" w:hAnsi="Times New Roman" w:cs="Times New Roman"/>
          <w:sz w:val="24"/>
          <w:szCs w:val="24"/>
        </w:rPr>
        <w:t>, не</w:t>
      </w:r>
      <w:r w:rsidR="0091134A" w:rsidRPr="0091134A">
        <w:rPr>
          <w:rFonts w:ascii="Times New Roman" w:hAnsi="Times New Roman" w:cs="Times New Roman"/>
          <w:sz w:val="24"/>
          <w:szCs w:val="24"/>
        </w:rPr>
        <w:t xml:space="preserve"> съдържа </w:t>
      </w:r>
      <w:r w:rsidR="0091134A">
        <w:rPr>
          <w:rFonts w:ascii="Times New Roman" w:hAnsi="Times New Roman" w:cs="Times New Roman"/>
          <w:sz w:val="24"/>
          <w:szCs w:val="24"/>
        </w:rPr>
        <w:t>ни</w:t>
      </w:r>
      <w:r w:rsidR="0091134A" w:rsidRPr="0091134A">
        <w:rPr>
          <w:rFonts w:ascii="Times New Roman" w:hAnsi="Times New Roman" w:cs="Times New Roman"/>
          <w:sz w:val="24"/>
          <w:szCs w:val="24"/>
        </w:rPr>
        <w:t>какв</w:t>
      </w:r>
      <w:r w:rsidR="0091134A">
        <w:rPr>
          <w:rFonts w:ascii="Times New Roman" w:hAnsi="Times New Roman" w:cs="Times New Roman"/>
          <w:sz w:val="24"/>
          <w:szCs w:val="24"/>
        </w:rPr>
        <w:t>а</w:t>
      </w:r>
      <w:r w:rsidR="0091134A" w:rsidRPr="0091134A">
        <w:rPr>
          <w:rFonts w:ascii="Times New Roman" w:hAnsi="Times New Roman" w:cs="Times New Roman"/>
          <w:sz w:val="24"/>
          <w:szCs w:val="24"/>
        </w:rPr>
        <w:t xml:space="preserve"> обстановка за част от компонентите</w:t>
      </w:r>
      <w:r w:rsidR="0091134A">
        <w:rPr>
          <w:rFonts w:ascii="Times New Roman" w:hAnsi="Times New Roman" w:cs="Times New Roman"/>
          <w:sz w:val="24"/>
          <w:szCs w:val="24"/>
        </w:rPr>
        <w:t>,</w:t>
      </w:r>
      <w:r w:rsidR="0091134A" w:rsidRPr="0091134A">
        <w:rPr>
          <w:rFonts w:ascii="Times New Roman" w:hAnsi="Times New Roman" w:cs="Times New Roman"/>
          <w:sz w:val="24"/>
          <w:szCs w:val="24"/>
        </w:rPr>
        <w:t xml:space="preserve"> които са подлежат на оценяване. Не претендираме разноски.</w:t>
      </w:r>
    </w:p>
    <w:p w:rsidR="0091134A" w:rsidRDefault="0091134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45677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134A" w:rsidRDefault="0091134A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1134A" w:rsidRDefault="0091134A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2F94" w:rsidRDefault="00532F94">
      <w:pPr>
        <w:spacing w:after="0" w:line="240" w:lineRule="auto"/>
      </w:pPr>
      <w:r>
        <w:separator/>
      </w:r>
    </w:p>
  </w:endnote>
  <w:endnote w:type="continuationSeparator" w:id="0">
    <w:p w:rsidR="00532F94" w:rsidRDefault="00532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3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532F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2F94" w:rsidRDefault="00532F94">
      <w:pPr>
        <w:spacing w:after="0" w:line="240" w:lineRule="auto"/>
      </w:pPr>
      <w:r>
        <w:separator/>
      </w:r>
    </w:p>
  </w:footnote>
  <w:footnote w:type="continuationSeparator" w:id="0">
    <w:p w:rsidR="00532F94" w:rsidRDefault="00532F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2BA1"/>
    <w:rsid w:val="0012453E"/>
    <w:rsid w:val="00133B8D"/>
    <w:rsid w:val="001846D0"/>
    <w:rsid w:val="001E2D44"/>
    <w:rsid w:val="00224850"/>
    <w:rsid w:val="002D7E56"/>
    <w:rsid w:val="003234E7"/>
    <w:rsid w:val="00323984"/>
    <w:rsid w:val="00351B7E"/>
    <w:rsid w:val="0041290C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4F1A0C"/>
    <w:rsid w:val="00532F94"/>
    <w:rsid w:val="005B0ACA"/>
    <w:rsid w:val="00601C2A"/>
    <w:rsid w:val="00613213"/>
    <w:rsid w:val="00654FB2"/>
    <w:rsid w:val="00660417"/>
    <w:rsid w:val="006821AF"/>
    <w:rsid w:val="006C1D60"/>
    <w:rsid w:val="00763058"/>
    <w:rsid w:val="00782744"/>
    <w:rsid w:val="007B68EB"/>
    <w:rsid w:val="007F521F"/>
    <w:rsid w:val="0084047E"/>
    <w:rsid w:val="00847B5B"/>
    <w:rsid w:val="008B023F"/>
    <w:rsid w:val="008B350A"/>
    <w:rsid w:val="008D6312"/>
    <w:rsid w:val="008E6B83"/>
    <w:rsid w:val="0091134A"/>
    <w:rsid w:val="00911677"/>
    <w:rsid w:val="00990A2C"/>
    <w:rsid w:val="009A212E"/>
    <w:rsid w:val="009E4C8F"/>
    <w:rsid w:val="009F0BA0"/>
    <w:rsid w:val="00A32A62"/>
    <w:rsid w:val="00A45677"/>
    <w:rsid w:val="00A845B4"/>
    <w:rsid w:val="00A8592A"/>
    <w:rsid w:val="00AA3AD5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F5686"/>
    <w:rsid w:val="00BF6FD8"/>
    <w:rsid w:val="00C33427"/>
    <w:rsid w:val="00C55641"/>
    <w:rsid w:val="00C65EDC"/>
    <w:rsid w:val="00C66F01"/>
    <w:rsid w:val="00C9021E"/>
    <w:rsid w:val="00CC061D"/>
    <w:rsid w:val="00CD08FE"/>
    <w:rsid w:val="00CD7C90"/>
    <w:rsid w:val="00CE785E"/>
    <w:rsid w:val="00D403A3"/>
    <w:rsid w:val="00D628D5"/>
    <w:rsid w:val="00D66848"/>
    <w:rsid w:val="00D74793"/>
    <w:rsid w:val="00D82217"/>
    <w:rsid w:val="00DA4E77"/>
    <w:rsid w:val="00E34112"/>
    <w:rsid w:val="00E56656"/>
    <w:rsid w:val="00EA67CE"/>
    <w:rsid w:val="00EB5FEB"/>
    <w:rsid w:val="00EE1AF7"/>
    <w:rsid w:val="00EF299B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0E1FA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328</Words>
  <Characters>1873</Characters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2023-10-30T10:09:00Z</dcterms:modified>
</cp:coreProperties>
</file>